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ילדים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שחייבים כדי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הזכות לחינוך היא זכות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אוכל הוא צורך חיוני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משחק ומנוחה חשובים להתפתחות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להקשיב ולהשתדל)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(האחריות לשתף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(האחריות לא לסכן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(האחריות לכבד דעה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הזכות לשחק, כי זה כיף ועוזר לי להיות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שזכות מגיעה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נכונה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זכות לאחריות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השאלות בקול לפני הכתיבה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מהכיתה כדי לחבר את הזכויות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לקושי עבור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בעולם יש זכויות חשובות, כמו הזכות ללמוד, לשחק ולהרגיש בטוחים. בדף הזה נתרגל ונכיר את הזכויות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שינה  ·  בטוח  ·  חינוך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מהבאות היא זכות של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לנהוג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לעבוד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שחייבים כדי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בעולם יש זכות ללמוד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 הוא רצון ולא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לילדים יש זכות לשחק ולנוח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האחריות לשתף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האחריות להקשיב ולהשתדל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האחריות לכבד דעה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האחריות לא לסכן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זכות ל__________ בבית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צריכים __________ כדי לנוח ולהתחדש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ילד צריך להרגיש __________ בבית ובחוץ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של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לצורך אחד ולרצון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